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C0" w:rsidRPr="00FC08CB" w:rsidRDefault="00FC08CB" w:rsidP="000211C0">
      <w:pPr>
        <w:spacing w:after="0" w:line="240" w:lineRule="auto"/>
        <w:ind w:firstLine="720"/>
        <w:jc w:val="center"/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 достигнутых результатах в 201</w:t>
      </w:r>
      <w:r w:rsidRPr="00FC08CB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4</w:t>
      </w:r>
      <w:r w:rsidR="000211C0" w:rsidRPr="00CF56A9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году исполнения </w:t>
      </w:r>
      <w:r w:rsidR="000211C0" w:rsidRPr="00CF56A9"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  <w:t>Указа Президента Российской Федерации от 07.05.2012 № 601 «Об основных направлениях совершенствования системы государственного управления» на территории Томской области.</w:t>
      </w:r>
    </w:p>
    <w:p w:rsidR="000211C0" w:rsidRPr="00FC08CB" w:rsidRDefault="000211C0" w:rsidP="000211C0">
      <w:pPr>
        <w:spacing w:after="0" w:line="240" w:lineRule="auto"/>
        <w:ind w:firstLine="720"/>
        <w:jc w:val="center"/>
        <w:rPr>
          <w:rFonts w:ascii="Royal Times New Roman" w:eastAsia="Calibri" w:hAnsi="Royal Times New Roman" w:cs="Times New Roman"/>
          <w:b/>
          <w:sz w:val="26"/>
          <w:szCs w:val="20"/>
          <w:lang w:eastAsia="ru-RU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180"/>
      </w:tblGrid>
      <w:tr w:rsidR="000211C0" w:rsidRPr="000211C0" w:rsidTr="000211C0">
        <w:trPr>
          <w:trHeight w:val="1945"/>
        </w:trPr>
        <w:tc>
          <w:tcPr>
            <w:tcW w:w="540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№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п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>/п</w:t>
            </w:r>
          </w:p>
        </w:tc>
        <w:tc>
          <w:tcPr>
            <w:tcW w:w="1625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 в соответствии с положениями указов</w:t>
            </w:r>
          </w:p>
        </w:tc>
        <w:tc>
          <w:tcPr>
            <w:tcW w:w="1625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Срок реализации в соответствии с положениями указов</w:t>
            </w:r>
          </w:p>
        </w:tc>
        <w:tc>
          <w:tcPr>
            <w:tcW w:w="3185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Наименование мероприятия/установленный целевой показатель (в соответствии с положением указов)</w:t>
            </w:r>
          </w:p>
        </w:tc>
        <w:tc>
          <w:tcPr>
            <w:tcW w:w="6262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Отчет о реализации мероприятия</w:t>
            </w:r>
          </w:p>
        </w:tc>
        <w:tc>
          <w:tcPr>
            <w:tcW w:w="2180" w:type="dxa"/>
            <w:shd w:val="clear" w:color="auto" w:fill="D9D9D9"/>
          </w:tcPr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Отчет о достижении целевых показателей</w:t>
            </w:r>
          </w:p>
          <w:p w:rsidR="000211C0" w:rsidRPr="000211C0" w:rsidRDefault="000211C0" w:rsidP="002813A7">
            <w:pPr>
              <w:jc w:val="center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(нарастающим итогом с начала года)</w:t>
            </w: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1</w:t>
            </w:r>
          </w:p>
        </w:tc>
        <w:tc>
          <w:tcPr>
            <w:tcW w:w="162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Подпункт а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>)</w:t>
            </w:r>
          </w:p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01.01.2018</w:t>
            </w:r>
          </w:p>
        </w:tc>
        <w:tc>
          <w:tcPr>
            <w:tcW w:w="318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Уровень удовлетворенности граждан Российской Федерации качеством предоставления государственных и муниципальных услуг к 2018 год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у-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0211C0" w:rsidRPr="000211C0" w:rsidRDefault="000211C0" w:rsidP="002813A7">
            <w:pPr>
              <w:tabs>
                <w:tab w:val="left" w:pos="1134"/>
              </w:tabs>
              <w:ind w:firstLine="737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был заключен Государственный контракт от 15.09.2014 № 255/1, в соответствии с которым выполнялись работы по теме: «</w:t>
            </w:r>
            <w:r w:rsidRPr="000211C0">
              <w:rPr>
                <w:rFonts w:ascii="Royal Times New Roman" w:eastAsia="Arial Unicode MS" w:hAnsi="Royal Times New Roman"/>
                <w:sz w:val="24"/>
                <w:szCs w:val="24"/>
                <w:u w:color="000000"/>
              </w:rPr>
              <w:t>Проведение социологических исследований удовлетворенности граждан качеством и доступностью предоставления государственных и муниципальных услуг в Томской области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». </w:t>
            </w:r>
          </w:p>
          <w:p w:rsidR="000211C0" w:rsidRPr="000211C0" w:rsidRDefault="000211C0" w:rsidP="002813A7">
            <w:pPr>
              <w:tabs>
                <w:tab w:val="left" w:pos="1134"/>
              </w:tabs>
              <w:ind w:firstLine="737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bookmarkStart w:id="0" w:name="_GoBack"/>
            <w:bookmarkEnd w:id="0"/>
            <w:r w:rsidRPr="000211C0">
              <w:rPr>
                <w:rFonts w:ascii="Royal Times New Roman" w:hAnsi="Royal Times New Roman"/>
                <w:sz w:val="24"/>
                <w:szCs w:val="24"/>
              </w:rPr>
              <w:t>В ходе указанных работ было выявлено, что среднее значение уровня удовлетворенности заявителей качеством и доступностью государственных и муниципальных услуг в 2014 году на территории Томской области составило 87 %.</w:t>
            </w:r>
          </w:p>
        </w:tc>
        <w:tc>
          <w:tcPr>
            <w:tcW w:w="2180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87%</w:t>
            </w: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2</w:t>
            </w:r>
          </w:p>
        </w:tc>
        <w:tc>
          <w:tcPr>
            <w:tcW w:w="162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 б) </w:t>
            </w:r>
            <w:proofErr w:type="gramEnd"/>
          </w:p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01.01.2015</w:t>
            </w:r>
          </w:p>
        </w:tc>
        <w:tc>
          <w:tcPr>
            <w:tcW w:w="3185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Для граждан, имеющих доступ к получению государственных и муниципальных услуг по 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принципу «одного окна» по месту пребывания, в том числе в многофункциональных центрах предоставления государственных услуг, к 2015 год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у-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не менее 90 процентов</w:t>
            </w:r>
          </w:p>
        </w:tc>
        <w:tc>
          <w:tcPr>
            <w:tcW w:w="6262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 xml:space="preserve">На текущий момент охват населения государственными и муниципальными услугами, предоставляемыми на базе многофункционального центра, составляет 51%. </w:t>
            </w:r>
          </w:p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Достижение указанного показателя обеспечивается за счет МФЦ.</w:t>
            </w:r>
          </w:p>
          <w:p w:rsidR="000211C0" w:rsidRPr="000211C0" w:rsidRDefault="000211C0" w:rsidP="002813A7">
            <w:pPr>
              <w:ind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В Томской области ведется  прием граждан в 9 подразделениях МФЦ (в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г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.Т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>омске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функционирует 2 подразделения МФЦ,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Асиновском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, Первомайском,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Кожевниковском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,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Колпашевском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,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Молчановским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, </w:t>
            </w:r>
            <w:proofErr w:type="spellStart"/>
            <w:r w:rsidRPr="000211C0">
              <w:rPr>
                <w:rFonts w:ascii="Royal Times New Roman" w:hAnsi="Royal Times New Roman"/>
                <w:sz w:val="24"/>
                <w:szCs w:val="24"/>
              </w:rPr>
              <w:t>Чаинском</w:t>
            </w:r>
            <w:proofErr w:type="spellEnd"/>
            <w:r w:rsidRPr="000211C0">
              <w:rPr>
                <w:rFonts w:ascii="Royal Times New Roman" w:hAnsi="Royal Times New Roman"/>
                <w:sz w:val="24"/>
                <w:szCs w:val="24"/>
              </w:rPr>
              <w:t>, ЗАТО Северск).</w:t>
            </w:r>
          </w:p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0211C0" w:rsidRPr="000211C0" w:rsidRDefault="000211C0" w:rsidP="002813A7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51%</w:t>
            </w:r>
          </w:p>
        </w:tc>
      </w:tr>
    </w:tbl>
    <w:tbl>
      <w:tblPr>
        <w:tblpPr w:leftFromText="180" w:rightFromText="180" w:vertAnchor="text" w:horzAnchor="margin" w:tblpY="52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625"/>
        <w:gridCol w:w="1625"/>
        <w:gridCol w:w="3185"/>
        <w:gridCol w:w="6262"/>
        <w:gridCol w:w="2180"/>
      </w:tblGrid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 в)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01.01.2018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Для граждан, используемых механизм получения государственных и муниципальных услуг в электронной форме, к 2018 год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у-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не менее 70 процентов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 w:cs="Tahoma"/>
                <w:color w:val="0000FF"/>
                <w:sz w:val="24"/>
                <w:szCs w:val="24"/>
                <w:u w:val="single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Доля граждан использующих механизм получения государственных и муниципальных услуг в электронном виде составляет 9,6% в соответствии с Протоколом заседания подкомиссии по использованию информационных технологий при предоставлении государственных и муниципальных услуг Правительственной комиссии по использованию информационных технологий для улучшения качества жизни и условий ведения предпринимательской деятельности от 27.11.2014 № 421-пр</w:t>
            </w:r>
            <w:r w:rsidRPr="000211C0">
              <w:rPr>
                <w:rFonts w:ascii="Royal Times New Roman" w:hAnsi="Royal Times New Roman" w:cs="Tahoma"/>
                <w:color w:val="0000FF"/>
                <w:sz w:val="24"/>
                <w:szCs w:val="24"/>
                <w:u w:val="single"/>
              </w:rPr>
              <w:t>.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9,6%</w:t>
            </w: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4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 г)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01.01.2014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Снижение среднего числа обращений представителей бизне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с-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сообщества в орган государственной власти российской Федерации (орган местного самоуправления) для получения одной государственной (муниципальной) услуги, связанной со сферой предпринимательской 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деятельности, к 2014 году – до 2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tabs>
                <w:tab w:val="left" w:pos="1134"/>
              </w:tabs>
              <w:ind w:firstLine="737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В целях достижения установленных Указом Президента Российской Федерации от 07.05.2012 № 601 «Об основных направлениях совершенствования системы государственного управления» показателей по заказу Департамента развития информационного общества  Администрации Томской области был заключен Государственный контракт от 15.09.2014 № 255/1, в соответствии с которым выполнялись работы по теме: «</w:t>
            </w:r>
            <w:r w:rsidRPr="000211C0">
              <w:rPr>
                <w:rFonts w:ascii="Royal Times New Roman" w:eastAsia="Arial Unicode MS" w:hAnsi="Royal Times New Roman"/>
                <w:sz w:val="24"/>
                <w:szCs w:val="24"/>
                <w:u w:color="000000"/>
              </w:rPr>
              <w:t>Проведение социологических исследований удовлетворенности граждан качеством и доступностью предоставления государственных и муниципальных услуг в Томской области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». </w:t>
            </w:r>
          </w:p>
          <w:p w:rsidR="000211C0" w:rsidRPr="000211C0" w:rsidRDefault="000211C0" w:rsidP="000211C0">
            <w:pPr>
              <w:ind w:right="-6"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 xml:space="preserve">В ходе указанных работ было выявлено, что среднее количество обращений представителей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бизнес-сообщества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в орган государственной власти (орган местного самоуправления) для получения одной государственной (муниципальной) услуги, связанной со сферой предпринимательской деятельности в 2014 году на территории Томской области составило 2,4 обращений.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2,4 обращения</w:t>
            </w: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 д)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1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01.01.2014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Сокращение времени ожидания в очереди при обращении заявителя в орган государственной власти Российской Федерации (орган местного самоуправления) для получения государственных (муниципальных) услуг к 2014 год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у-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до 15 минут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За 4 квартал 2014 года Департаментом развития информационного общества Администрации Томской области проведено согласование 19 проектов административных регламентов по предоставлению государственных услуг.</w:t>
            </w:r>
          </w:p>
          <w:p w:rsidR="000211C0" w:rsidRPr="000211C0" w:rsidRDefault="000211C0" w:rsidP="000211C0">
            <w:pPr>
              <w:pStyle w:val="a3"/>
              <w:tabs>
                <w:tab w:val="clear" w:pos="4153"/>
                <w:tab w:val="clear" w:pos="8306"/>
              </w:tabs>
              <w:ind w:firstLine="720"/>
              <w:jc w:val="both"/>
              <w:rPr>
                <w:rFonts w:ascii="Royal Times New Roman" w:hAnsi="Royal Times New Roman"/>
              </w:rPr>
            </w:pPr>
            <w:r w:rsidRPr="000211C0">
              <w:rPr>
                <w:rFonts w:ascii="Royal Times New Roman" w:hAnsi="Royal Times New Roman"/>
              </w:rPr>
              <w:t>В целях реализации Федерального закона от 27.07.2010 № 210-ФЗ «Об организации предоставления государственных и муниципальных услуг» распоряжением Администрации Томской области от 16.05.2013 № 393-ра утвержден Перечень государственных услуг, предоставляемых исполнительными органами государственной власти Томской области.</w:t>
            </w:r>
          </w:p>
          <w:p w:rsidR="000211C0" w:rsidRPr="000211C0" w:rsidRDefault="000211C0" w:rsidP="000211C0">
            <w:pPr>
              <w:pStyle w:val="a3"/>
              <w:tabs>
                <w:tab w:val="clear" w:pos="4153"/>
                <w:tab w:val="clear" w:pos="8306"/>
              </w:tabs>
              <w:ind w:firstLine="720"/>
              <w:jc w:val="both"/>
              <w:rPr>
                <w:rFonts w:ascii="Royal Times New Roman" w:hAnsi="Royal Times New Roman"/>
              </w:rPr>
            </w:pPr>
            <w:r w:rsidRPr="000211C0">
              <w:rPr>
                <w:rFonts w:ascii="Royal Times New Roman" w:hAnsi="Royal Times New Roman"/>
              </w:rPr>
              <w:t xml:space="preserve">Согласно указанному Перечню на территории Томской области исполнительными органами государственной власти Томской области и структурными подразделениями Администрации Томской области предоставляются 150 государственных услуг, административные регламенты  утверждены по 125 государственным услугам, по 25 государственным услугам </w:t>
            </w:r>
            <w:proofErr w:type="gramStart"/>
            <w:r w:rsidRPr="000211C0">
              <w:rPr>
                <w:rFonts w:ascii="Royal Times New Roman" w:hAnsi="Royal Times New Roman"/>
              </w:rPr>
              <w:t>подготовлены проекты административных регламентов которые проходят</w:t>
            </w:r>
            <w:proofErr w:type="gramEnd"/>
            <w:r w:rsidRPr="000211C0">
              <w:rPr>
                <w:rFonts w:ascii="Royal Times New Roman" w:hAnsi="Royal Times New Roman"/>
              </w:rPr>
              <w:t xml:space="preserve"> процедуру согласования в установленном порядке.</w:t>
            </w:r>
          </w:p>
          <w:p w:rsidR="000211C0" w:rsidRPr="000211C0" w:rsidRDefault="000211C0" w:rsidP="000211C0">
            <w:pPr>
              <w:pStyle w:val="a3"/>
              <w:tabs>
                <w:tab w:val="clear" w:pos="4153"/>
                <w:tab w:val="clear" w:pos="8306"/>
              </w:tabs>
              <w:ind w:firstLine="720"/>
              <w:jc w:val="both"/>
              <w:rPr>
                <w:rFonts w:ascii="Royal Times New Roman" w:hAnsi="Royal Times New Roman"/>
              </w:rPr>
            </w:pPr>
            <w:r w:rsidRPr="000211C0">
              <w:rPr>
                <w:rFonts w:ascii="Royal Times New Roman" w:hAnsi="Royal Times New Roman"/>
              </w:rPr>
              <w:t xml:space="preserve">Также, на территории Томской области органами местного самоуправления предоставляются 761 муниципальная услуга, административные регламенты утверждены по 726 муниципальным услугам, по 35 муниципальным услугам ведутся работы по разработке, </w:t>
            </w:r>
            <w:r w:rsidRPr="000211C0">
              <w:rPr>
                <w:rFonts w:ascii="Royal Times New Roman" w:hAnsi="Royal Times New Roman"/>
              </w:rPr>
              <w:lastRenderedPageBreak/>
              <w:t>согласованию и утверждению административных регламентов.</w:t>
            </w:r>
          </w:p>
          <w:p w:rsidR="000211C0" w:rsidRPr="000211C0" w:rsidRDefault="000211C0" w:rsidP="000211C0">
            <w:pPr>
              <w:pStyle w:val="a3"/>
              <w:tabs>
                <w:tab w:val="clear" w:pos="4153"/>
                <w:tab w:val="clear" w:pos="8306"/>
              </w:tabs>
              <w:ind w:firstLine="720"/>
              <w:jc w:val="both"/>
              <w:rPr>
                <w:rFonts w:ascii="Royal Times New Roman" w:hAnsi="Royal Times New Roman"/>
              </w:rPr>
            </w:pPr>
            <w:r w:rsidRPr="000211C0">
              <w:rPr>
                <w:rFonts w:ascii="Royal Times New Roman" w:hAnsi="Royal Times New Roman"/>
              </w:rPr>
              <w:t>Дополнительно сообщаем, что все утвержденные административные регламенты по предоставлению государственных и муниципальных услуг на территории Томской области соответствуют требованиям Указа Президента Российской Федерации от 07.05.2012 № 601 в части установления показателя снижения максимального срока ожидания в очереди при сдаче запроса и получении документа  на территории Томской области – до 15 минут.</w:t>
            </w:r>
          </w:p>
          <w:p w:rsidR="000211C0" w:rsidRPr="000211C0" w:rsidRDefault="000211C0" w:rsidP="000211C0">
            <w:pPr>
              <w:pStyle w:val="a3"/>
              <w:tabs>
                <w:tab w:val="clear" w:pos="4153"/>
                <w:tab w:val="clear" w:pos="8306"/>
              </w:tabs>
              <w:ind w:firstLine="720"/>
              <w:jc w:val="both"/>
              <w:rPr>
                <w:rFonts w:ascii="Royal Times New Roman" w:hAnsi="Royal Times New Roman"/>
              </w:rPr>
            </w:pPr>
            <w:r w:rsidRPr="000211C0">
              <w:rPr>
                <w:rFonts w:ascii="Royal Times New Roman" w:hAnsi="Royal Times New Roman"/>
              </w:rPr>
              <w:t>Доля утвержденных административных регламентов по предоставлению государственных и муниципальных услуг  на территории Томской области составила 89 %.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89%</w:t>
            </w: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Абзац 1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подпункта а)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2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2013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Формирование системы раскрытия информации о разрабатываемых проектах нормативных правовых актов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color w:val="FF0000"/>
                <w:sz w:val="24"/>
                <w:szCs w:val="24"/>
                <w:highlight w:val="red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Заключен государственный контракт на выполнение технологических работ по разработке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комплекса программных средств портала исполнительных органов государственной власти Томской области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>. Проведены приемо-сдаточные испытания выполненных работ по первому этапу исполнения государственного контракта.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  <w:highlight w:val="yellow"/>
              </w:rPr>
            </w:pP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7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Подпункт г)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2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01.08.2013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Обеспечение доступа в сети Интернет к открытым данным, содержащимся в информационных системах органов государственной власти Томской области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1.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В 4 квартале 2014 года продолжена работа по размещению на официальном интернет-портале Администрации Томской области в разделе «Открытый регион.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Открытые данные Томской области» (</w:t>
            </w:r>
            <w:hyperlink r:id="rId6" w:history="1">
              <w:r w:rsidRPr="000211C0">
                <w:rPr>
                  <w:rStyle w:val="a5"/>
                  <w:rFonts w:ascii="Royal Times New Roman" w:hAnsi="Royal Times New Roman"/>
                  <w:sz w:val="24"/>
                  <w:szCs w:val="24"/>
                </w:rPr>
                <w:t>http://tomsk.gov.ru/ru/otkrytyy-region/otkrytye-dannye/otkrytye-dannye-tomskoy-oblasti</w:t>
              </w:r>
            </w:hyperlink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) наборов данных, предоставляемых исполнительными органами государственной власти Томской области, в соответствии методическими рекомендациями по публикации открытых данных государственными органами и органами местного самоуправления и техническими требованиями к публикации открытых данных, утвержденными протоколом заседания Правительственной комиссии по координации деятельности открытого правительства от 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 xml:space="preserve">04.06.2013 № 4. </w:t>
            </w:r>
            <w:proofErr w:type="gramEnd"/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В 2014 году опубликован 81 набор данных.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2. В рамках государственного контракта  на выполнение технологических работ по разработке 1-ой очереди Территориальной информационной системы Томской области для формирования системы «Открытое правительство» разработана Территориальная  информационная система Томской области (1-ая очередь). Данные, выгружаемые из системы, будут доступны в формате открытых данных.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3. </w:t>
            </w:r>
            <w:r w:rsidRPr="000211C0">
              <w:rPr>
                <w:rFonts w:ascii="Royal Times New Roman" w:hAnsi="Royal Times New Roman"/>
                <w:sz w:val="24"/>
                <w:szCs w:val="24"/>
                <w:shd w:val="clear" w:color="auto" w:fill="FFFFFF"/>
              </w:rPr>
              <w:t xml:space="preserve">Внедрена информационная аналитическая система мониторинга и анализа социально-экономического развития Томской области «Ситуационный центр Томской области» (далее – ИАС «Ситуационный центр Томской области»).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  <w:shd w:val="clear" w:color="auto" w:fill="FFFFFF"/>
              </w:rPr>
              <w:t>На портале ИАС «Ситуационный центр Томской области» (</w:t>
            </w:r>
            <w:hyperlink r:id="rId7" w:history="1">
              <w:r w:rsidRPr="000211C0">
                <w:rPr>
                  <w:rStyle w:val="a5"/>
                  <w:rFonts w:ascii="Royal Times New Roman" w:hAnsi="Royal Times New Roman"/>
                  <w:sz w:val="24"/>
                  <w:szCs w:val="24"/>
                  <w:shd w:val="clear" w:color="auto" w:fill="FFFFFF"/>
                </w:rPr>
                <w:t>http://monitoring.tomsk.gov.ru</w:t>
              </w:r>
            </w:hyperlink>
            <w:r w:rsidRPr="000211C0">
              <w:rPr>
                <w:rFonts w:ascii="Royal Times New Roman" w:hAnsi="Royal Times New Roman"/>
                <w:sz w:val="24"/>
                <w:szCs w:val="24"/>
                <w:shd w:val="clear" w:color="auto" w:fill="FFFFFF"/>
              </w:rPr>
              <w:t>) опубликованы аналитические отчеты по функциональным направлениям: комплексная оценка социально-экономического развития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t>, оценка уровня и качества жизни населения, мониторинг закупок на основании данных Официального сайта РФ в сети Интернет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0211C0">
                <w:rPr>
                  <w:rStyle w:val="a5"/>
                  <w:rFonts w:ascii="Royal Times New Roman" w:hAnsi="Royal Times New Roman"/>
                  <w:sz w:val="24"/>
                  <w:szCs w:val="24"/>
                </w:rPr>
                <w:t>http://zakupki.gov.ru</w:t>
              </w:r>
            </w:hyperlink>
            <w:r w:rsidRPr="000211C0">
              <w:rPr>
                <w:rFonts w:ascii="Royal Times New Roman" w:hAnsi="Royal Times New Roman"/>
                <w:sz w:val="24"/>
                <w:szCs w:val="24"/>
              </w:rPr>
              <w:t>), мониторинг розничных цен на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</w:t>
            </w: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отдельные виды социально значимых продовольственных товаров первой необходимости, мониторинг средних розничных и закупочных цен на нефтепродукты, мониторинг цен на жизненно необходимые и важнейшие лекарственные средства, мониторинг задолженности по заработной плате, анализ динамики уровня регистрируемой безработицы, мониторинг установленных 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и фактических тарифов на коммунальные услуги для населения, мониторинг платежей населения за коммунальные услуги, анализ финансового положения предприятий ЖКХ, анализ исполнения бюджетов главных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распорядителей, распорядителей и получателей бюджетных средств, мониторинг и анализ исполнения бюджета субъекта РФ и бюджетов муниципальных образований, анализ налоговых поступлений, платежей, задолженности и недоимки по налоговым доходам в бюджеты, анализ данных статистической налоговой отчетности о структуре начислений, налоговой базе по основным доходным источникам.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>4.В соответствии с распоряжением Губернатора Томской области от 13.10.2011 № 323-р «О поставках компьютерной и организационной техники, системного и прикладного программного обеспечения, коммуникационного оборудования, выполнении работ и оказании услуг в области информационных технологий и связи» при согласовании технических заданий на разработку информационных систем органов власти Томской области предусматривается требование о необходимости формирования открытых данных.</w:t>
            </w:r>
            <w:proofErr w:type="gramEnd"/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  <w:highlight w:val="red"/>
              </w:rPr>
            </w:pPr>
            <w:proofErr w:type="gramStart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В рамках исполнения государственного контракта на предоставление неисключительных прав (неисключительной лицензии) на программные модули «Регионального сегмента данных ФГИС ЕИАС ФСТ России на территории Томской области», предназначенные для мониторинга программ регулируемых организаций в области энергосбережения и повышения энергетической эффективности, оказание услуг по настройке и гарантийному сопровождению программных модулей на официальном интернет-портале 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Администрации Томской области в разделе «Открытый регион.</w:t>
            </w:r>
            <w:proofErr w:type="gramEnd"/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 Открытые данные Томской области» будут доступны 6 наборов открытых данных, формируемых указанной системой в формате .</w:t>
            </w:r>
            <w:r w:rsidRPr="000211C0">
              <w:rPr>
                <w:rFonts w:ascii="Royal Times New Roman" w:hAnsi="Royal Times New Roman"/>
                <w:sz w:val="24"/>
                <w:szCs w:val="24"/>
                <w:lang w:val="en-US"/>
              </w:rPr>
              <w:t>csv</w:t>
            </w:r>
            <w:r w:rsidRPr="000211C0">
              <w:rPr>
                <w:rFonts w:ascii="Royal Times New Roman" w:hAnsi="Royal Times New Roman"/>
                <w:sz w:val="24"/>
                <w:szCs w:val="24"/>
              </w:rPr>
              <w:t>.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  <w:highlight w:val="yellow"/>
              </w:rPr>
            </w:pPr>
          </w:p>
        </w:tc>
      </w:tr>
      <w:tr w:rsidR="000211C0" w:rsidRPr="000211C0" w:rsidTr="000211C0">
        <w:tc>
          <w:tcPr>
            <w:tcW w:w="54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Абзац 3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 xml:space="preserve">подпункта е) </w:t>
            </w:r>
          </w:p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пункта 2</w:t>
            </w:r>
          </w:p>
        </w:tc>
        <w:tc>
          <w:tcPr>
            <w:tcW w:w="162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01.01.2015</w:t>
            </w:r>
          </w:p>
        </w:tc>
        <w:tc>
          <w:tcPr>
            <w:tcW w:w="3185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Организация поэтапного предоставления государственных и муниципальных услуг по принципу «одного окна»</w:t>
            </w:r>
          </w:p>
        </w:tc>
        <w:tc>
          <w:tcPr>
            <w:tcW w:w="6262" w:type="dxa"/>
          </w:tcPr>
          <w:p w:rsidR="000211C0" w:rsidRPr="000211C0" w:rsidRDefault="000211C0" w:rsidP="000211C0">
            <w:pPr>
              <w:ind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На сегодняшний день на базе МФЦ предоставляется 346 услуг (из них 242 услуг (69,9%) по принципу «одного окна») из которых:</w:t>
            </w:r>
          </w:p>
          <w:p w:rsidR="000211C0" w:rsidRPr="000211C0" w:rsidRDefault="000211C0" w:rsidP="000211C0">
            <w:pPr>
              <w:ind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- 68 государственных услуг федеральных органов исполнительной власти и государственных внебюджетных фондов (из них 68 услуг (100%) по принципу «одного окна»);</w:t>
            </w:r>
          </w:p>
          <w:p w:rsidR="000211C0" w:rsidRPr="000211C0" w:rsidRDefault="000211C0" w:rsidP="000211C0">
            <w:pPr>
              <w:ind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- 143 государственные услуги исполнительных органов государственной власти Томской области  (из них 54 услуги (37,8%) по принципу «одного окна»);</w:t>
            </w:r>
          </w:p>
          <w:p w:rsidR="000211C0" w:rsidRPr="000211C0" w:rsidRDefault="000211C0" w:rsidP="000211C0">
            <w:pPr>
              <w:ind w:firstLine="720"/>
              <w:jc w:val="both"/>
              <w:rPr>
                <w:rFonts w:ascii="Royal Times New Roman" w:hAnsi="Royal Times New Roman"/>
                <w:sz w:val="24"/>
                <w:szCs w:val="24"/>
              </w:rPr>
            </w:pPr>
            <w:r w:rsidRPr="000211C0">
              <w:rPr>
                <w:rFonts w:ascii="Royal Times New Roman" w:hAnsi="Royal Times New Roman"/>
                <w:sz w:val="24"/>
                <w:szCs w:val="24"/>
              </w:rPr>
              <w:t>- 135 муниципальных услуг (из них 120 услуг (88,9%) по принципу «одного окна»).</w:t>
            </w:r>
          </w:p>
          <w:p w:rsidR="000211C0" w:rsidRPr="000211C0" w:rsidRDefault="000211C0" w:rsidP="000211C0">
            <w:pPr>
              <w:pStyle w:val="a6"/>
              <w:tabs>
                <w:tab w:val="left" w:pos="1134"/>
              </w:tabs>
              <w:ind w:right="20"/>
              <w:rPr>
                <w:rFonts w:ascii="Royal Times New Roman" w:hAnsi="Royal Times New Roman"/>
                <w:sz w:val="24"/>
                <w:highlight w:val="yellow"/>
              </w:rPr>
            </w:pPr>
          </w:p>
          <w:p w:rsidR="000211C0" w:rsidRPr="000211C0" w:rsidRDefault="000211C0" w:rsidP="000211C0">
            <w:pPr>
              <w:pStyle w:val="a6"/>
              <w:tabs>
                <w:tab w:val="left" w:pos="1134"/>
              </w:tabs>
              <w:ind w:left="40" w:right="20" w:firstLine="811"/>
              <w:rPr>
                <w:rFonts w:ascii="Royal Times New Roman" w:hAnsi="Royal Times New Roman"/>
                <w:sz w:val="24"/>
              </w:rPr>
            </w:pPr>
            <w:r w:rsidRPr="000211C0">
              <w:rPr>
                <w:rFonts w:ascii="Royal Times New Roman" w:hAnsi="Royal Times New Roman"/>
                <w:sz w:val="24"/>
              </w:rPr>
              <w:t>За отчетный период в МФЦ поступило 146 тысяч обращений, из них:</w:t>
            </w:r>
          </w:p>
          <w:p w:rsidR="000211C0" w:rsidRPr="000211C0" w:rsidRDefault="000211C0" w:rsidP="000211C0">
            <w:pPr>
              <w:pStyle w:val="a6"/>
              <w:numPr>
                <w:ilvl w:val="0"/>
                <w:numId w:val="1"/>
              </w:numPr>
              <w:tabs>
                <w:tab w:val="left" w:pos="1134"/>
              </w:tabs>
              <w:ind w:left="0" w:right="20" w:firstLine="851"/>
              <w:rPr>
                <w:rFonts w:ascii="Royal Times New Roman" w:hAnsi="Royal Times New Roman"/>
                <w:sz w:val="24"/>
              </w:rPr>
            </w:pPr>
            <w:r w:rsidRPr="000211C0">
              <w:rPr>
                <w:rFonts w:ascii="Royal Times New Roman" w:hAnsi="Royal Times New Roman"/>
                <w:sz w:val="24"/>
              </w:rPr>
              <w:t>126,9 тысячи обращений за предоставлением государственных и муниципальных услуг</w:t>
            </w:r>
            <w:proofErr w:type="gramStart"/>
            <w:r w:rsidRPr="000211C0">
              <w:rPr>
                <w:rFonts w:ascii="Royal Times New Roman" w:hAnsi="Royal Times New Roman"/>
                <w:sz w:val="24"/>
              </w:rPr>
              <w:t xml:space="preserve"> ;</w:t>
            </w:r>
            <w:proofErr w:type="gramEnd"/>
          </w:p>
          <w:p w:rsidR="000211C0" w:rsidRPr="000211C0" w:rsidRDefault="000211C0" w:rsidP="000211C0">
            <w:pPr>
              <w:pStyle w:val="a6"/>
              <w:numPr>
                <w:ilvl w:val="0"/>
                <w:numId w:val="1"/>
              </w:numPr>
              <w:tabs>
                <w:tab w:val="left" w:pos="1134"/>
              </w:tabs>
              <w:ind w:left="0" w:right="20" w:firstLine="851"/>
              <w:rPr>
                <w:rFonts w:ascii="Royal Times New Roman" w:hAnsi="Royal Times New Roman"/>
                <w:sz w:val="24"/>
              </w:rPr>
            </w:pPr>
            <w:r w:rsidRPr="000211C0">
              <w:rPr>
                <w:rFonts w:ascii="Royal Times New Roman" w:hAnsi="Royal Times New Roman"/>
                <w:sz w:val="24"/>
              </w:rPr>
              <w:t xml:space="preserve">19,1 тысяч обращений в региональный центр телефонного обслуживания за консультацией о порядке предоставления государственных и муниципальных услуг </w:t>
            </w:r>
          </w:p>
        </w:tc>
        <w:tc>
          <w:tcPr>
            <w:tcW w:w="2180" w:type="dxa"/>
          </w:tcPr>
          <w:p w:rsidR="000211C0" w:rsidRPr="000211C0" w:rsidRDefault="000211C0" w:rsidP="000211C0">
            <w:pPr>
              <w:jc w:val="both"/>
              <w:rPr>
                <w:rFonts w:ascii="Royal Times New Roman" w:hAnsi="Royal Times New Roman"/>
                <w:sz w:val="24"/>
                <w:szCs w:val="24"/>
              </w:rPr>
            </w:pPr>
          </w:p>
        </w:tc>
      </w:tr>
    </w:tbl>
    <w:p w:rsidR="000211C0" w:rsidRPr="00FC08CB" w:rsidRDefault="000211C0" w:rsidP="000211C0"/>
    <w:p w:rsidR="00B833B8" w:rsidRDefault="00B833B8"/>
    <w:sectPr w:rsidR="00B833B8" w:rsidSect="000211C0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yal Times New Roman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F48D0"/>
    <w:multiLevelType w:val="hybridMultilevel"/>
    <w:tmpl w:val="42F4141C"/>
    <w:lvl w:ilvl="0" w:tplc="94D08B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8B"/>
    <w:rsid w:val="000211C0"/>
    <w:rsid w:val="00974F8B"/>
    <w:rsid w:val="00B833B8"/>
    <w:rsid w:val="00FC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211C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211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0211C0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0211C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0211C0"/>
    <w:rPr>
      <w:rFonts w:ascii="Times New Roman" w:eastAsia="Times New Roman" w:hAnsi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1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211C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0211C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0211C0"/>
    <w:rPr>
      <w:rFonts w:cs="Times New Roman"/>
      <w:color w:val="0000FF"/>
      <w:u w:val="single"/>
    </w:rPr>
  </w:style>
  <w:style w:type="paragraph" w:styleId="a6">
    <w:name w:val="Body Text"/>
    <w:basedOn w:val="a"/>
    <w:next w:val="a"/>
    <w:link w:val="a7"/>
    <w:uiPriority w:val="99"/>
    <w:rsid w:val="000211C0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0211C0"/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onitoring.toms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msk.gov.ru/ru/otkrytyy-region/otkrytye-dannye/otkrytye-dannye-tomskoy-oblast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1746</Words>
  <Characters>9954</Characters>
  <Application>Microsoft Office Word</Application>
  <DocSecurity>0</DocSecurity>
  <Lines>82</Lines>
  <Paragraphs>23</Paragraphs>
  <ScaleCrop>false</ScaleCrop>
  <Company>ATO</Company>
  <LinksUpToDate>false</LinksUpToDate>
  <CharactersWithSpaces>11677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Владимировна Полосина</dc:creator>
  <cp:keywords/>
  <dc:description/>
  <cp:lastModifiedBy>Анжелика Владимировна Полосина</cp:lastModifiedBy>
  <cp:revision>4</cp:revision>
  <dcterms:created xsi:type="dcterms:W3CDTF">2015-10-13T10:34:00Z</dcterms:created>
  <dcterms:modified xsi:type="dcterms:W3CDTF">2015-10-13T10:39:00Z</dcterms:modified>
</cp:coreProperties>
</file>