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Добавляем документы на подпись. Нажимаем кнопку «</w:t>
      </w:r>
      <w:r>
        <w:rPr>
          <w:rFonts w:ascii="Times New Roman" w:hAnsi="Times New Roman" w:cs="Times New Roman"/>
          <w:sz w:val="28"/>
          <w:szCs w:val="28"/>
        </w:rPr>
        <w:t xml:space="preserve">Добавить обработку документа» (Рисунок 1). Затем добавляем этап обработки (Рисунок 2). Обработку подписания по следующему алгоритму необходимо в любом случае пройти, даже если вы ранее подписали документ путем нажатия кнопки «Подписать» напротив документа.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4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76674" cy="1479621"/>
                <wp:effectExtent l="0" t="0" r="0" b="635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190524" cy="14829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86.35pt;height:116.51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</w:p>
    <w:p>
      <w:pPr>
        <w:tabs>
          <w:tab w:val="left" w:pos="3310" w:leader="none"/>
        </w:tabs>
      </w:pPr>
      <w:r>
        <w:rPr>
          <w:lang w:val="en-US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Рисунок 1</w:t>
      </w:r>
      <w:r>
        <w:t xml:space="preserve">.</w:t>
      </w:r>
      <w:r/>
    </w:p>
    <w:p>
      <w:pPr>
        <w:pStyle w:val="634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55089" cy="1860550"/>
                <wp:effectExtent l="0" t="0" r="0" b="6350"/>
                <wp:docPr id="2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154431" cy="18603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4.65pt;height:146.50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</w:p>
    <w:p>
      <w:pPr>
        <w:tabs>
          <w:tab w:val="left" w:pos="3310" w:leader="none"/>
        </w:tabs>
      </w:pPr>
      <w:r>
        <w:rPr>
          <w:lang w:val="en-US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Рисунок 2</w:t>
      </w:r>
      <w:r>
        <w:t xml:space="preserve">.</w:t>
      </w:r>
      <w:r/>
    </w:p>
    <w:p>
      <w:r/>
      <w:r/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 настройке параметров этапа выбираем вид операции – подписание, тип обработки – </w:t>
      </w:r>
      <w:r>
        <w:rPr>
          <w:rFonts w:ascii="Times New Roman" w:hAnsi="Times New Roman" w:cs="Times New Roman"/>
          <w:sz w:val="28"/>
          <w:szCs w:val="28"/>
        </w:rPr>
        <w:t xml:space="preserve">последовательная</w:t>
      </w:r>
      <w:r>
        <w:rPr>
          <w:rFonts w:ascii="Times New Roman" w:hAnsi="Times New Roman" w:cs="Times New Roman"/>
          <w:sz w:val="28"/>
          <w:szCs w:val="28"/>
        </w:rPr>
        <w:t xml:space="preserve"> (Рисунок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 xml:space="preserve">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4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305387" cy="1537787"/>
                <wp:effectExtent l="0" t="0" r="635" b="5715"/>
                <wp:docPr id="3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6309650" cy="1538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496.49pt;height:121.09pt;mso-wrap-distance-left:0.00pt;mso-wrap-distance-top:0.00pt;mso-wrap-distance-right:0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</w:p>
    <w:p>
      <w:pPr>
        <w:tabs>
          <w:tab w:val="left" w:pos="3310" w:leader="none"/>
        </w:tabs>
      </w:pPr>
      <w:r>
        <w:tab/>
      </w:r>
      <w:r>
        <w:rPr>
          <w:rFonts w:ascii="Times New Roman" w:hAnsi="Times New Roman" w:cs="Times New Roman"/>
          <w:sz w:val="28"/>
          <w:szCs w:val="28"/>
        </w:rPr>
        <w:t xml:space="preserve">Рисунок 3</w:t>
      </w:r>
      <w:r>
        <w:t xml:space="preserve">.</w:t>
      </w:r>
      <w:r/>
    </w:p>
    <w:p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Далее нажимаем на кнопку «Выбрать участников»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Здесь стоит отметить </w:t>
      </w:r>
      <w:r>
        <w:rPr>
          <w:rFonts w:ascii="Times New Roman" w:hAnsi="Times New Roman" w:cs="Times New Roman"/>
          <w:sz w:val="28"/>
          <w:szCs w:val="28"/>
        </w:rPr>
        <w:t xml:space="preserve">три</w:t>
      </w:r>
      <w:r>
        <w:rPr>
          <w:rFonts w:ascii="Times New Roman" w:hAnsi="Times New Roman" w:cs="Times New Roman"/>
          <w:sz w:val="28"/>
          <w:szCs w:val="28"/>
        </w:rPr>
        <w:t xml:space="preserve"> случая: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инспектор работает через свой личный кабинет в ПГС 3.0 (вошел в систему под своими данными ЕПГУ) и у него имеется доступ к ЭЦП уполномоченного на подпись лица</w:t>
      </w:r>
      <w:r>
        <w:rPr>
          <w:rFonts w:ascii="Times New Roman" w:hAnsi="Times New Roman" w:cs="Times New Roman"/>
          <w:sz w:val="28"/>
          <w:szCs w:val="28"/>
        </w:rPr>
        <w:t xml:space="preserve"> (например, председателя комитета или главы округа)</w:t>
      </w:r>
      <w:r>
        <w:rPr>
          <w:rFonts w:ascii="Times New Roman" w:hAnsi="Times New Roman" w:cs="Times New Roman"/>
          <w:sz w:val="28"/>
          <w:szCs w:val="28"/>
        </w:rPr>
        <w:t xml:space="preserve">, то в качестве участника инспектор может выбрать себя, набрав своё ФИО</w:t>
      </w:r>
      <w:r>
        <w:rPr>
          <w:rFonts w:ascii="Times New Roman" w:hAnsi="Times New Roman" w:cs="Times New Roman"/>
          <w:sz w:val="28"/>
          <w:szCs w:val="28"/>
        </w:rPr>
        <w:t xml:space="preserve"> в поле выбора участников;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инспектор работает через личный кабинет</w:t>
      </w:r>
      <w:r>
        <w:rPr>
          <w:rFonts w:ascii="Times New Roman" w:hAnsi="Times New Roman" w:cs="Times New Roman"/>
          <w:sz w:val="28"/>
          <w:szCs w:val="28"/>
        </w:rPr>
        <w:t xml:space="preserve"> уполномоченного на подписание лица</w:t>
      </w:r>
      <w:r>
        <w:rPr>
          <w:rFonts w:ascii="Times New Roman" w:hAnsi="Times New Roman" w:cs="Times New Roman"/>
          <w:sz w:val="28"/>
          <w:szCs w:val="28"/>
        </w:rPr>
        <w:t xml:space="preserve"> в ПГС 3.0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то в качестве участника инспектор </w:t>
      </w:r>
      <w:r>
        <w:rPr>
          <w:rFonts w:ascii="Times New Roman" w:hAnsi="Times New Roman" w:cs="Times New Roman"/>
          <w:sz w:val="28"/>
          <w:szCs w:val="28"/>
        </w:rPr>
        <w:t xml:space="preserve">выбирает</w:t>
      </w:r>
      <w:r>
        <w:rPr>
          <w:rFonts w:ascii="Times New Roman" w:hAnsi="Times New Roman" w:cs="Times New Roman"/>
          <w:sz w:val="28"/>
          <w:szCs w:val="28"/>
        </w:rPr>
        <w:t xml:space="preserve"> ФИО</w:t>
      </w:r>
      <w:r>
        <w:rPr>
          <w:rFonts w:ascii="Times New Roman" w:hAnsi="Times New Roman" w:cs="Times New Roman"/>
          <w:sz w:val="28"/>
          <w:szCs w:val="28"/>
        </w:rPr>
        <w:t xml:space="preserve"> уполномоченного на подпись </w:t>
      </w:r>
      <w:r>
        <w:rPr>
          <w:rFonts w:ascii="Times New Roman" w:hAnsi="Times New Roman" w:cs="Times New Roman"/>
          <w:sz w:val="28"/>
          <w:szCs w:val="28"/>
        </w:rPr>
        <w:t xml:space="preserve">лица в поле выбора участников;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инспектору необходимо </w:t>
      </w:r>
      <w:r>
        <w:rPr>
          <w:rFonts w:ascii="Times New Roman" w:hAnsi="Times New Roman" w:cs="Times New Roman"/>
          <w:sz w:val="28"/>
          <w:szCs w:val="28"/>
        </w:rPr>
        <w:t xml:space="preserve">передать документ на</w:t>
      </w:r>
      <w:r>
        <w:rPr>
          <w:rFonts w:ascii="Times New Roman" w:hAnsi="Times New Roman" w:cs="Times New Roman"/>
          <w:sz w:val="28"/>
          <w:szCs w:val="28"/>
        </w:rPr>
        <w:t xml:space="preserve"> подпис</w:t>
      </w:r>
      <w:r>
        <w:rPr>
          <w:rFonts w:ascii="Times New Roman" w:hAnsi="Times New Roman" w:cs="Times New Roman"/>
          <w:sz w:val="28"/>
          <w:szCs w:val="28"/>
        </w:rPr>
        <w:t xml:space="preserve">ание</w:t>
      </w:r>
      <w:r>
        <w:rPr>
          <w:rFonts w:ascii="Times New Roman" w:hAnsi="Times New Roman" w:cs="Times New Roman"/>
          <w:sz w:val="28"/>
          <w:szCs w:val="28"/>
        </w:rPr>
        <w:t xml:space="preserve"> другому лицу</w:t>
      </w:r>
      <w:r>
        <w:rPr>
          <w:rFonts w:ascii="Times New Roman" w:hAnsi="Times New Roman" w:cs="Times New Roman"/>
          <w:sz w:val="28"/>
          <w:szCs w:val="28"/>
        </w:rPr>
        <w:t xml:space="preserve">, то в </w:t>
      </w:r>
      <w:r>
        <w:rPr>
          <w:rFonts w:ascii="Times New Roman" w:hAnsi="Times New Roman" w:cs="Times New Roman"/>
          <w:sz w:val="28"/>
          <w:szCs w:val="28"/>
        </w:rPr>
        <w:t xml:space="preserve">поле выбора</w:t>
      </w:r>
      <w:r>
        <w:rPr>
          <w:rFonts w:ascii="Times New Roman" w:hAnsi="Times New Roman" w:cs="Times New Roman"/>
          <w:sz w:val="28"/>
          <w:szCs w:val="28"/>
        </w:rPr>
        <w:t xml:space="preserve"> участника </w:t>
      </w:r>
      <w:r>
        <w:rPr>
          <w:rFonts w:ascii="Times New Roman" w:hAnsi="Times New Roman" w:cs="Times New Roman"/>
          <w:sz w:val="28"/>
          <w:szCs w:val="28"/>
        </w:rPr>
        <w:t xml:space="preserve">выбирается</w:t>
      </w:r>
      <w:r>
        <w:rPr>
          <w:rFonts w:ascii="Times New Roman" w:hAnsi="Times New Roman" w:cs="Times New Roman"/>
          <w:sz w:val="28"/>
          <w:szCs w:val="28"/>
        </w:rPr>
        <w:t xml:space="preserve"> ФИО </w:t>
      </w:r>
      <w:r>
        <w:rPr>
          <w:rFonts w:ascii="Times New Roman" w:hAnsi="Times New Roman" w:cs="Times New Roman"/>
          <w:sz w:val="28"/>
          <w:szCs w:val="28"/>
        </w:rPr>
        <w:t xml:space="preserve">требуемого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сотрудника и тот уже через свой личный кабинет в ПГС 3.0 подписывает документ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выбора </w:t>
      </w:r>
      <w:r>
        <w:rPr>
          <w:rFonts w:ascii="Times New Roman" w:hAnsi="Times New Roman" w:cs="Times New Roman"/>
          <w:sz w:val="28"/>
          <w:szCs w:val="28"/>
        </w:rPr>
        <w:t xml:space="preserve">подписанта можно настроить для участника некоторые права </w:t>
      </w:r>
      <w:r>
        <w:rPr>
          <w:rFonts w:ascii="Times New Roman" w:hAnsi="Times New Roman" w:cs="Times New Roman"/>
          <w:sz w:val="28"/>
          <w:szCs w:val="28"/>
        </w:rPr>
        <w:t xml:space="preserve">(Рисунок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  <w:r>
        <w:rPr>
          <w:rFonts w:ascii="Times New Roman" w:hAnsi="Times New Roman" w:cs="Times New Roman"/>
          <w:sz w:val="28"/>
          <w:szCs w:val="28"/>
        </w:rPr>
        <w:t xml:space="preserve">).</w:t>
      </w:r>
      <w:r>
        <w:rPr>
          <w:rFonts w:ascii="Times New Roman" w:hAnsi="Times New Roman" w:cs="Times New Roman"/>
          <w:sz w:val="28"/>
          <w:szCs w:val="28"/>
        </w:rPr>
        <w:t xml:space="preserve"> Если необходимо предоставить возможность сотруднику переназначить подписание на кого-то еще, нужно проставить </w:t>
      </w:r>
      <w:r>
        <w:rPr>
          <w:rFonts w:ascii="Times New Roman" w:hAnsi="Times New Roman" w:cs="Times New Roman"/>
          <w:sz w:val="28"/>
          <w:szCs w:val="28"/>
        </w:rPr>
        <w:t xml:space="preserve">чекбокс</w:t>
      </w:r>
      <w:r>
        <w:rPr>
          <w:rFonts w:ascii="Times New Roman" w:hAnsi="Times New Roman" w:cs="Times New Roman"/>
          <w:sz w:val="28"/>
          <w:szCs w:val="28"/>
        </w:rPr>
        <w:t xml:space="preserve"> под значением «Разрешено делегирование»</w:t>
      </w:r>
      <w:r>
        <w:rPr>
          <w:rFonts w:ascii="Times New Roman" w:hAnsi="Times New Roman" w:cs="Times New Roman"/>
          <w:sz w:val="28"/>
          <w:szCs w:val="28"/>
        </w:rPr>
        <w:t xml:space="preserve">. Эти </w:t>
      </w:r>
      <w:r>
        <w:rPr>
          <w:rFonts w:ascii="Times New Roman" w:hAnsi="Times New Roman" w:cs="Times New Roman"/>
          <w:sz w:val="28"/>
          <w:szCs w:val="28"/>
        </w:rPr>
        <w:t xml:space="preserve">чекбоксы</w:t>
      </w:r>
      <w:r>
        <w:rPr>
          <w:rFonts w:ascii="Times New Roman" w:hAnsi="Times New Roman" w:cs="Times New Roman"/>
          <w:sz w:val="28"/>
          <w:szCs w:val="28"/>
        </w:rPr>
        <w:t xml:space="preserve"> проставлять необязательно – можно оставить как есть.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применить выбранные параметры этапа нажмите кнопку «Применить».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24550" cy="1771650"/>
                <wp:effectExtent l="0" t="0" r="0" b="0"/>
                <wp:docPr id="4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5924550" cy="1771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466.50pt;height:139.50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</w:p>
    <w:p>
      <w:pPr>
        <w:tabs>
          <w:tab w:val="left" w:pos="3310" w:leader="none"/>
        </w:tabs>
      </w:pPr>
      <w:r>
        <w:tab/>
      </w:r>
      <w:r>
        <w:rPr>
          <w:rFonts w:ascii="Times New Roman" w:hAnsi="Times New Roman" w:cs="Times New Roman"/>
          <w:sz w:val="28"/>
          <w:szCs w:val="28"/>
        </w:rPr>
        <w:t xml:space="preserve">Рисунок 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t xml:space="preserve">.</w:t>
      </w:r>
      <w:r/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После настройки этапа обработки в самом низу блока «Документы»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будет доступна кнопка «Запустить процесс обработки» </w:t>
      </w:r>
      <w:r>
        <w:rPr>
          <w:rFonts w:ascii="Times New Roman" w:hAnsi="Times New Roman" w:cs="Times New Roman"/>
          <w:sz w:val="28"/>
          <w:szCs w:val="28"/>
        </w:rPr>
        <w:t xml:space="preserve">(Рисунок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  <w:r>
        <w:rPr>
          <w:rFonts w:ascii="Times New Roman" w:hAnsi="Times New Roman" w:cs="Times New Roman"/>
          <w:sz w:val="28"/>
          <w:szCs w:val="28"/>
        </w:rPr>
        <w:t xml:space="preserve">).</w:t>
      </w:r>
      <w:r>
        <w:rPr>
          <w:rFonts w:ascii="Times New Roman" w:hAnsi="Times New Roman" w:cs="Times New Roman"/>
          <w:sz w:val="28"/>
          <w:szCs w:val="28"/>
        </w:rPr>
        <w:t xml:space="preserve"> Если никаких кнопок не появилось, это означает, что вы</w:t>
      </w:r>
      <w:r>
        <w:rPr>
          <w:rFonts w:ascii="Times New Roman" w:hAnsi="Times New Roman" w:cs="Times New Roman"/>
          <w:sz w:val="28"/>
          <w:szCs w:val="28"/>
        </w:rPr>
        <w:t xml:space="preserve">, вероятно,</w:t>
      </w:r>
      <w:r>
        <w:rPr>
          <w:rFonts w:ascii="Times New Roman" w:hAnsi="Times New Roman" w:cs="Times New Roman"/>
          <w:sz w:val="28"/>
          <w:szCs w:val="28"/>
        </w:rPr>
        <w:t xml:space="preserve"> назначили подписантом другого сотрудника, который должен закончить обработку </w:t>
      </w:r>
      <w:r>
        <w:rPr>
          <w:rFonts w:ascii="Times New Roman" w:hAnsi="Times New Roman" w:cs="Times New Roman"/>
          <w:sz w:val="28"/>
          <w:szCs w:val="28"/>
        </w:rPr>
        <w:t xml:space="preserve">документа в своем личном кабинете. Если вы сделали это по ошибке, необходимо проделать процедуру, описанную в </w:t>
      </w:r>
      <w:hyperlink w:tooltip="#_4._Если_возникает" w:anchor="_4._Если_возникает" w:history="1">
        <w:r>
          <w:rPr>
            <w:rStyle w:val="638"/>
            <w:rFonts w:ascii="Times New Roman" w:hAnsi="Times New Roman" w:cs="Times New Roman"/>
            <w:sz w:val="28"/>
            <w:szCs w:val="28"/>
          </w:rPr>
          <w:t xml:space="preserve">пун</w:t>
        </w:r>
        <w:r>
          <w:rPr>
            <w:rStyle w:val="638"/>
            <w:rFonts w:ascii="Times New Roman" w:hAnsi="Times New Roman" w:cs="Times New Roman"/>
            <w:sz w:val="28"/>
            <w:szCs w:val="28"/>
          </w:rPr>
          <w:t xml:space="preserve">к</w:t>
        </w:r>
        <w:r>
          <w:rPr>
            <w:rStyle w:val="638"/>
            <w:rFonts w:ascii="Times New Roman" w:hAnsi="Times New Roman" w:cs="Times New Roman"/>
            <w:sz w:val="28"/>
            <w:szCs w:val="28"/>
          </w:rPr>
          <w:t xml:space="preserve">те </w:t>
        </w:r>
        <w:r>
          <w:rPr>
            <w:rStyle w:val="638"/>
            <w:rFonts w:ascii="Times New Roman" w:hAnsi="Times New Roman" w:cs="Times New Roman"/>
            <w:sz w:val="28"/>
            <w:szCs w:val="28"/>
          </w:rPr>
          <w:t xml:space="preserve">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4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331904" cy="1928898"/>
                <wp:effectExtent l="0" t="0" r="0" b="0"/>
                <wp:docPr id="5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6332433" cy="19290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498.58pt;height:151.88pt;mso-wrap-distance-left:0.00pt;mso-wrap-distance-top:0.00pt;mso-wrap-distance-right:0.00pt;mso-wrap-distance-bottom:0.00pt;" stroked="f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5</w:t>
      </w:r>
      <w: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кнопки появились, нажимаем кнопку «Запустить процесс обработки», в появившемся вверху экрана модальном окне нажимаем кнопку «Да». Далее станут доступны кнопки для подписания, а также для отклонения задачи (Рисунок 6). Нажимаем на кнопку «Подписать».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4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283086" cy="1841803"/>
                <wp:effectExtent l="0" t="0" r="3810" b="6350"/>
                <wp:docPr id="6" name="Рисунок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6283635" cy="18419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494.73pt;height:145.02pt;mso-wrap-distance-left:0.00pt;mso-wrap-distance-top:0.00pt;mso-wrap-distance-right:0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Рисунок 6</w:t>
      </w:r>
      <w:r>
        <w:t xml:space="preserve">.</w:t>
      </w:r>
      <w:r/>
    </w:p>
    <w:p>
      <w:pPr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нажатия на кнопку «Подписать» на экране появится окно с подтверждением использования ЭЦП (Рисунок 7), нажимаем «Да». Затем, если ЭЦП </w:t>
      </w:r>
      <w:r>
        <w:rPr>
          <w:rFonts w:ascii="Times New Roman" w:hAnsi="Times New Roman" w:cs="Times New Roman"/>
          <w:sz w:val="28"/>
          <w:szCs w:val="28"/>
        </w:rPr>
        <w:t xml:space="preserve">настроена</w:t>
      </w:r>
      <w:r>
        <w:rPr>
          <w:rFonts w:ascii="Times New Roman" w:hAnsi="Times New Roman" w:cs="Times New Roman"/>
          <w:sz w:val="28"/>
          <w:szCs w:val="28"/>
        </w:rPr>
        <w:t xml:space="preserve"> правильно, на экране появится окно с доступными сертификатами подписи. Выбираем необходимый сертификат, жмем кнопку «Выбрать».</w:t>
      </w:r>
      <w:r>
        <w:rPr>
          <w:rFonts w:ascii="Times New Roman" w:hAnsi="Times New Roman" w:cs="Times New Roman"/>
          <w:sz w:val="28"/>
          <w:szCs w:val="28"/>
        </w:rPr>
        <w:t xml:space="preserve"> Далее, на экране выйдет окно с вопросом «Запомнить выбранный сертификат…?»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по желанию, можете нажать «Да» или «Нет».</w:t>
      </w:r>
      <w:r>
        <w:rPr>
          <w:rFonts w:ascii="Times New Roman" w:hAnsi="Times New Roman" w:cs="Times New Roman"/>
          <w:sz w:val="28"/>
          <w:szCs w:val="28"/>
          <w:lang w:val="en-US"/>
        </w:rPr>
      </w:r>
    </w:p>
    <w:p>
      <w:pPr>
        <w:pStyle w:val="634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843461" cy="2223820"/>
                <wp:effectExtent l="0" t="0" r="0" b="5080"/>
                <wp:docPr id="7" name="Рисунок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2846983" cy="2226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223.89pt;height:175.10pt;mso-wrap-distance-left:0.00pt;mso-wrap-distance-top:0.00pt;mso-wrap-distance-right:0.00pt;mso-wrap-distance-bottom:0.00pt;" stroked="false">
                <v:path textboxrect="0,0,0,0"/>
                <v:imagedata r:id="rId16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Рисунок 7</w:t>
      </w:r>
      <w:r>
        <w:t xml:space="preserve">.</w:t>
      </w:r>
      <w:r/>
    </w:p>
    <w:p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все сделано правильно, то обработка события будет успешно завершена и документ будет заверен выбранной ЭЦП (Рисунок 8).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4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215430" cy="2157984"/>
                <wp:effectExtent l="0" t="0" r="0" b="0"/>
                <wp:docPr id="8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7"/>
                        <a:stretch/>
                      </pic:blipFill>
                      <pic:spPr bwMode="auto">
                        <a:xfrm>
                          <a:off x="0" y="0"/>
                          <a:ext cx="6214273" cy="21575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width:489.40pt;height:169.92pt;mso-wrap-distance-left:0.00pt;mso-wrap-distance-top:0.00pt;mso-wrap-distance-right:0.00pt;mso-wrap-distance-bottom:0.00pt;" stroked="false">
                <v:path textboxrect="0,0,0,0"/>
                <v:imagedata r:id="rId17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Рисунок 8</w:t>
      </w:r>
      <w:r>
        <w:t xml:space="preserve">.</w:t>
      </w:r>
      <w:r/>
    </w:p>
    <w:p>
      <w:pPr>
        <w:pStyle w:val="630"/>
        <w:ind w:firstLine="708"/>
        <w:jc w:val="both"/>
        <w:rPr>
          <w:rFonts w:ascii="Times New Roman" w:hAnsi="Times New Roman" w:cs="Times New Roman"/>
        </w:rPr>
      </w:pPr>
      <w:r/>
      <w:bookmarkStart w:id="0" w:name="_4._Если_возникает"/>
      <w:r/>
      <w:bookmarkEnd w:id="0"/>
      <w:r>
        <w:rPr>
          <w:rFonts w:ascii="Times New Roman" w:hAnsi="Times New Roman" w:cs="Times New Roman" w:eastAsiaTheme="minorHAnsi"/>
          <w:b w:val="0"/>
          <w:bCs w:val="0"/>
          <w:color w:val="auto"/>
        </w:rPr>
        <w:t xml:space="preserve">4. Если во</w:t>
      </w:r>
      <w:r>
        <w:rPr>
          <w:rFonts w:ascii="Times New Roman" w:hAnsi="Times New Roman" w:cs="Times New Roman" w:eastAsiaTheme="minorHAnsi"/>
          <w:b w:val="0"/>
          <w:bCs w:val="0"/>
          <w:color w:val="auto"/>
        </w:rPr>
        <w:t xml:space="preserve">зникает ошибка настройки документов, нап</w:t>
      </w:r>
      <w:r>
        <w:rPr>
          <w:rFonts w:ascii="Times New Roman" w:hAnsi="Times New Roman" w:cs="Times New Roman" w:eastAsiaTheme="minorHAnsi"/>
          <w:b w:val="0"/>
          <w:bCs w:val="0"/>
          <w:color w:val="auto"/>
        </w:rPr>
        <w:t xml:space="preserve">ример, по причине того, что количество добавленных документов больше одного (Рисунок 9) или из-за того, что подписание документа было назначено на другого сотрудника (Рисунок 5) и кнопок действия для продолжения работы нет, то необходимо удалить документы </w:t>
      </w:r>
      <w:bookmarkStart w:id="1" w:name="_GoBack"/>
      <w:r/>
      <w:bookmarkEnd w:id="1"/>
      <w:r>
        <w:rPr>
          <w:rFonts w:ascii="Times New Roman" w:hAnsi="Times New Roman" w:cs="Times New Roman" w:eastAsiaTheme="minorHAnsi"/>
          <w:b w:val="0"/>
          <w:bCs w:val="0"/>
          <w:color w:val="auto"/>
        </w:rPr>
        <w:t xml:space="preserve">решения</w:t>
      </w:r>
      <w:r>
        <w:rPr>
          <w:rFonts w:ascii="Times New Roman" w:hAnsi="Times New Roman" w:cs="Times New Roman" w:eastAsiaTheme="minorHAnsi"/>
          <w:b w:val="0"/>
          <w:bCs w:val="0"/>
          <w:color w:val="auto"/>
        </w:rPr>
        <w:t xml:space="preserve"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удаления документов решения переходим в раздел «Документы» в меню заявления</w:t>
      </w:r>
      <w:r>
        <w:rPr>
          <w:rFonts w:ascii="Times New Roman" w:hAnsi="Times New Roman" w:cs="Times New Roman"/>
          <w:sz w:val="28"/>
          <w:szCs w:val="28"/>
        </w:rPr>
        <w:t xml:space="preserve">, листаем вниз до необходимого раздела с решением, например, «Решение о постановке на учет…»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удаляем лишние решения </w:t>
      </w:r>
      <w:r>
        <w:rPr>
          <w:rFonts w:ascii="Times New Roman" w:hAnsi="Times New Roman" w:cs="Times New Roman"/>
          <w:sz w:val="28"/>
          <w:szCs w:val="28"/>
        </w:rPr>
        <w:t xml:space="preserve">(Рисунок 10)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Затем заново проходим обработку подписания документа по вышеизложенному алгоритму.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4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276876" cy="1631290"/>
                <wp:effectExtent l="0" t="0" r="0" b="7620"/>
                <wp:docPr id="9" name="Рисуно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8"/>
                        <a:stretch/>
                      </pic:blipFill>
                      <pic:spPr bwMode="auto">
                        <a:xfrm>
                          <a:off x="0" y="0"/>
                          <a:ext cx="6277600" cy="16314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width:494.24pt;height:128.45pt;mso-wrap-distance-left:0.00pt;mso-wrap-distance-top:0.00pt;mso-wrap-distance-right:0.00pt;mso-wrap-distance-bottom:0.00pt;" stroked="f">
                <v:path textboxrect="0,0,0,0"/>
                <v:imagedata r:id="rId18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Рисунок 9</w:t>
      </w:r>
      <w:r>
        <w:t xml:space="preserve">.</w:t>
      </w:r>
      <w:r/>
    </w:p>
    <w:p>
      <w:pPr>
        <w:pStyle w:val="634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366140" cy="1630907"/>
                <wp:effectExtent l="0" t="0" r="0" b="7620"/>
                <wp:docPr id="10" name="Рисунок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9"/>
                        <a:srcRect l="0" t="0" r="1296" b="0"/>
                        <a:stretch/>
                      </pic:blipFill>
                      <pic:spPr bwMode="auto">
                        <a:xfrm>
                          <a:off x="0" y="0"/>
                          <a:ext cx="6373105" cy="16326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9" o:spid="_x0000_s9" type="#_x0000_t75" style="width:501.27pt;height:128.42pt;mso-wrap-distance-left:0.00pt;mso-wrap-distance-top:0.00pt;mso-wrap-distance-right:0.00pt;mso-wrap-distance-bottom:0.00pt;" stroked="f">
                <v:path textboxrect="0,0,0,0"/>
                <v:imagedata r:id="rId19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Рисунок </w:t>
      </w:r>
      <w:r>
        <w:rPr>
          <w:rFonts w:ascii="Times New Roman" w:hAnsi="Times New Roman" w:cs="Times New Roman"/>
          <w:sz w:val="28"/>
          <w:szCs w:val="28"/>
        </w:rPr>
        <w:t xml:space="preserve">10</w:t>
      </w:r>
      <w:r>
        <w:t xml:space="preserve">.</w:t>
      </w:r>
      <w:r/>
    </w:p>
    <w:p>
      <w:pPr>
        <w:ind w:firstLine="708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31"/>
    <w:link w:val="630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9"/>
    <w:next w:val="62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3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9"/>
    <w:next w:val="62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3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9"/>
    <w:next w:val="62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3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9"/>
    <w:next w:val="62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3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9"/>
    <w:next w:val="62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3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9"/>
    <w:next w:val="62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3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9"/>
    <w:next w:val="62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3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9"/>
    <w:next w:val="62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3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9"/>
    <w:next w:val="62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31"/>
    <w:link w:val="34"/>
    <w:uiPriority w:val="10"/>
    <w:rPr>
      <w:sz w:val="48"/>
      <w:szCs w:val="48"/>
    </w:rPr>
  </w:style>
  <w:style w:type="paragraph" w:styleId="36">
    <w:name w:val="Subtitle"/>
    <w:basedOn w:val="629"/>
    <w:next w:val="62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31"/>
    <w:link w:val="36"/>
    <w:uiPriority w:val="11"/>
    <w:rPr>
      <w:sz w:val="24"/>
      <w:szCs w:val="24"/>
    </w:rPr>
  </w:style>
  <w:style w:type="paragraph" w:styleId="38">
    <w:name w:val="Quote"/>
    <w:basedOn w:val="629"/>
    <w:next w:val="62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9"/>
    <w:next w:val="62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31"/>
    <w:link w:val="42"/>
    <w:uiPriority w:val="99"/>
  </w:style>
  <w:style w:type="paragraph" w:styleId="44">
    <w:name w:val="Footer"/>
    <w:basedOn w:val="62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31"/>
    <w:link w:val="44"/>
    <w:uiPriority w:val="99"/>
  </w:style>
  <w:style w:type="paragraph" w:styleId="46">
    <w:name w:val="Caption"/>
    <w:basedOn w:val="629"/>
    <w:next w:val="62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2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31"/>
    <w:uiPriority w:val="99"/>
    <w:unhideWhenUsed/>
    <w:rPr>
      <w:vertAlign w:val="superscript"/>
    </w:rPr>
  </w:style>
  <w:style w:type="paragraph" w:styleId="178">
    <w:name w:val="endnote text"/>
    <w:basedOn w:val="62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31"/>
    <w:uiPriority w:val="99"/>
    <w:semiHidden/>
    <w:unhideWhenUsed/>
    <w:rPr>
      <w:vertAlign w:val="superscript"/>
    </w:rPr>
  </w:style>
  <w:style w:type="paragraph" w:styleId="181">
    <w:name w:val="toc 1"/>
    <w:basedOn w:val="629"/>
    <w:next w:val="62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9"/>
    <w:next w:val="62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9"/>
    <w:next w:val="62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9"/>
    <w:next w:val="62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9"/>
    <w:next w:val="62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9"/>
    <w:next w:val="62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9"/>
    <w:next w:val="62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9"/>
    <w:next w:val="62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9"/>
    <w:next w:val="62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9"/>
    <w:next w:val="629"/>
    <w:uiPriority w:val="99"/>
    <w:unhideWhenUsed/>
    <w:pPr>
      <w:spacing w:after="0" w:afterAutospacing="0"/>
    </w:pPr>
  </w:style>
  <w:style w:type="paragraph" w:styleId="629" w:default="1">
    <w:name w:val="Normal"/>
    <w:qFormat/>
  </w:style>
  <w:style w:type="paragraph" w:styleId="630">
    <w:name w:val="Heading 1"/>
    <w:basedOn w:val="629"/>
    <w:next w:val="629"/>
    <w:link w:val="637"/>
    <w:uiPriority w:val="9"/>
    <w:qFormat/>
    <w:pPr>
      <w:keepLines/>
      <w:keepNext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631" w:default="1">
    <w:name w:val="Default Paragraph Font"/>
    <w:uiPriority w:val="1"/>
    <w:semiHidden/>
    <w:unhideWhenUsed/>
  </w:style>
  <w:style w:type="table" w:styleId="6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3" w:default="1">
    <w:name w:val="No List"/>
    <w:uiPriority w:val="99"/>
    <w:semiHidden/>
    <w:unhideWhenUsed/>
  </w:style>
  <w:style w:type="paragraph" w:styleId="634">
    <w:name w:val="List Paragraph"/>
    <w:basedOn w:val="629"/>
    <w:uiPriority w:val="34"/>
    <w:qFormat/>
    <w:pPr>
      <w:contextualSpacing/>
      <w:ind w:left="720"/>
    </w:pPr>
  </w:style>
  <w:style w:type="paragraph" w:styleId="635">
    <w:name w:val="Balloon Text"/>
    <w:basedOn w:val="629"/>
    <w:link w:val="63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36" w:customStyle="1">
    <w:name w:val="Текст выноски Знак"/>
    <w:basedOn w:val="631"/>
    <w:link w:val="635"/>
    <w:uiPriority w:val="99"/>
    <w:semiHidden/>
    <w:rPr>
      <w:rFonts w:ascii="Tahoma" w:hAnsi="Tahoma" w:cs="Tahoma"/>
      <w:sz w:val="16"/>
      <w:szCs w:val="16"/>
    </w:rPr>
  </w:style>
  <w:style w:type="character" w:styleId="637" w:customStyle="1">
    <w:name w:val="Заголовок 1 Знак"/>
    <w:basedOn w:val="631"/>
    <w:link w:val="630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638">
    <w:name w:val="Hyperlink"/>
    <w:basedOn w:val="631"/>
    <w:uiPriority w:val="99"/>
    <w:unhideWhenUsed/>
    <w:rPr>
      <w:color w:val="0000ff" w:themeColor="hyperlink"/>
      <w:u w:val="single"/>
    </w:rPr>
  </w:style>
  <w:style w:type="character" w:styleId="639">
    <w:name w:val="FollowedHyperlink"/>
    <w:basedOn w:val="631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Relationship Id="rId11" Type="http://schemas.openxmlformats.org/officeDocument/2006/relationships/image" Target="media/image2.png"/><Relationship Id="rId12" Type="http://schemas.openxmlformats.org/officeDocument/2006/relationships/image" Target="media/image3.png"/><Relationship Id="rId13" Type="http://schemas.openxmlformats.org/officeDocument/2006/relationships/image" Target="media/image4.png"/><Relationship Id="rId14" Type="http://schemas.openxmlformats.org/officeDocument/2006/relationships/image" Target="media/image5.png"/><Relationship Id="rId15" Type="http://schemas.openxmlformats.org/officeDocument/2006/relationships/image" Target="media/image6.png"/><Relationship Id="rId16" Type="http://schemas.openxmlformats.org/officeDocument/2006/relationships/image" Target="media/image7.png"/><Relationship Id="rId17" Type="http://schemas.openxmlformats.org/officeDocument/2006/relationships/image" Target="media/image8.png"/><Relationship Id="rId18" Type="http://schemas.openxmlformats.org/officeDocument/2006/relationships/image" Target="media/image9.png"/><Relationship Id="rId19" Type="http://schemas.openxmlformats.org/officeDocument/2006/relationships/image" Target="media/image10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35E1F-09B3-441B-8854-8FB897A69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Р7-Офис/7.4.0.93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Сошников Александр Викторович</dc:creator>
  <cp:revision>3</cp:revision>
  <dcterms:created xsi:type="dcterms:W3CDTF">2025-09-18T10:59:00Z</dcterms:created>
  <dcterms:modified xsi:type="dcterms:W3CDTF">2025-09-22T02:21:13Z</dcterms:modified>
</cp:coreProperties>
</file>